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9" w:rsidRDefault="009C20B0">
      <w:proofErr w:type="spellStart"/>
      <w:r>
        <w:t>HR</w:t>
      </w:r>
      <w:proofErr w:type="spellEnd"/>
      <w:r>
        <w:t xml:space="preserve"> – job descriptions</w:t>
      </w:r>
      <w:r w:rsidR="00E041E7">
        <w:t xml:space="preserve"> – Melinda, Missouri</w:t>
      </w:r>
    </w:p>
    <w:p w:rsidR="009C20B0" w:rsidRDefault="009C20B0" w:rsidP="009C20B0">
      <w:pPr>
        <w:pStyle w:val="ListParagraph"/>
        <w:numPr>
          <w:ilvl w:val="0"/>
          <w:numId w:val="1"/>
        </w:numPr>
      </w:pPr>
      <w:r>
        <w:t>Frequently our job descriptions are written by committee – too long, too many details, so not very helpful</w:t>
      </w:r>
    </w:p>
    <w:p w:rsidR="009C20B0" w:rsidRDefault="009C20B0" w:rsidP="009C20B0">
      <w:pPr>
        <w:pStyle w:val="ListParagraph"/>
        <w:numPr>
          <w:ilvl w:val="0"/>
          <w:numId w:val="1"/>
        </w:numPr>
      </w:pPr>
      <w:r>
        <w:t xml:space="preserve">Think about answering the question “why work for Extension” to an audience of </w:t>
      </w:r>
      <w:proofErr w:type="spellStart"/>
      <w:r>
        <w:t>millenials</w:t>
      </w:r>
      <w:proofErr w:type="spellEnd"/>
      <w:r>
        <w:t>. And “why does this position matter?”</w:t>
      </w:r>
    </w:p>
    <w:p w:rsidR="009C20B0" w:rsidRDefault="009C20B0" w:rsidP="009C20B0">
      <w:pPr>
        <w:pStyle w:val="ListParagraph"/>
        <w:numPr>
          <w:ilvl w:val="0"/>
          <w:numId w:val="1"/>
        </w:numPr>
      </w:pPr>
      <w:r>
        <w:t xml:space="preserve">Highlight hidden benefits? – </w:t>
      </w:r>
      <w:proofErr w:type="spellStart"/>
      <w:r>
        <w:t>millenials</w:t>
      </w:r>
      <w:proofErr w:type="spellEnd"/>
      <w:r>
        <w:t xml:space="preserve"> are looking for flexibility, work culture, opportunity to be innovative &amp; creative</w:t>
      </w:r>
    </w:p>
    <w:p w:rsidR="009C20B0" w:rsidRDefault="009C20B0" w:rsidP="009C20B0">
      <w:pPr>
        <w:pStyle w:val="ListParagraph"/>
        <w:numPr>
          <w:ilvl w:val="0"/>
          <w:numId w:val="1"/>
        </w:numPr>
      </w:pPr>
      <w:r>
        <w:t>Keep it short – get to the point</w:t>
      </w:r>
    </w:p>
    <w:p w:rsidR="0047200C" w:rsidRDefault="0047200C" w:rsidP="0047200C">
      <w:proofErr w:type="spellStart"/>
      <w:r>
        <w:t>ANR</w:t>
      </w:r>
      <w:proofErr w:type="spellEnd"/>
      <w:r>
        <w:t xml:space="preserve"> Program leaders - how should recruitment strategies change for 21</w:t>
      </w:r>
      <w:r w:rsidRPr="0047200C">
        <w:rPr>
          <w:vertAlign w:val="superscript"/>
        </w:rPr>
        <w:t>st</w:t>
      </w:r>
      <w:r>
        <w:t xml:space="preserve"> century professional? – added in retention.</w:t>
      </w:r>
      <w:r w:rsidR="00E041E7">
        <w:t xml:space="preserve"> – </w:t>
      </w:r>
      <w:proofErr w:type="spellStart"/>
      <w:r w:rsidR="00E041E7">
        <w:t>Shutski</w:t>
      </w:r>
      <w:proofErr w:type="spellEnd"/>
      <w:r w:rsidR="00E041E7">
        <w:t>, Wisconsin</w:t>
      </w:r>
    </w:p>
    <w:p w:rsidR="0047200C" w:rsidRDefault="0047200C" w:rsidP="0047200C">
      <w:pPr>
        <w:pStyle w:val="ListParagraph"/>
        <w:numPr>
          <w:ilvl w:val="0"/>
          <w:numId w:val="2"/>
        </w:numPr>
      </w:pPr>
      <w:r>
        <w:t xml:space="preserve">Pools of candidates tend to be shallow – not many available (shortage especially in plant-based </w:t>
      </w:r>
      <w:proofErr w:type="spellStart"/>
      <w:r>
        <w:t>ag</w:t>
      </w:r>
      <w:proofErr w:type="spellEnd"/>
      <w:r>
        <w:t>)</w:t>
      </w:r>
    </w:p>
    <w:p w:rsidR="0047200C" w:rsidRDefault="0047200C" w:rsidP="0047200C">
      <w:pPr>
        <w:pStyle w:val="ListParagraph"/>
        <w:numPr>
          <w:ilvl w:val="0"/>
          <w:numId w:val="2"/>
        </w:numPr>
      </w:pPr>
      <w:r>
        <w:t>Share resources/information across institutions</w:t>
      </w:r>
    </w:p>
    <w:p w:rsidR="00E041E7" w:rsidRDefault="00E041E7" w:rsidP="0047200C">
      <w:pPr>
        <w:pStyle w:val="ListParagraph"/>
        <w:numPr>
          <w:ilvl w:val="0"/>
          <w:numId w:val="2"/>
        </w:numPr>
      </w:pPr>
      <w:r>
        <w:t xml:space="preserve">Amplify work of </w:t>
      </w:r>
      <w:proofErr w:type="spellStart"/>
      <w:r>
        <w:t>HR</w:t>
      </w:r>
      <w:proofErr w:type="spellEnd"/>
      <w:r>
        <w:t xml:space="preserve"> offices – tools to use</w:t>
      </w:r>
    </w:p>
    <w:p w:rsidR="00E041E7" w:rsidRDefault="00E041E7" w:rsidP="00E041E7">
      <w:pPr>
        <w:pStyle w:val="ListParagraph"/>
        <w:numPr>
          <w:ilvl w:val="1"/>
          <w:numId w:val="2"/>
        </w:numPr>
      </w:pPr>
      <w:r>
        <w:t xml:space="preserve">Job postings – lean on </w:t>
      </w:r>
      <w:proofErr w:type="spellStart"/>
      <w:r>
        <w:t>HR</w:t>
      </w:r>
      <w:proofErr w:type="spellEnd"/>
    </w:p>
    <w:p w:rsidR="00E041E7" w:rsidRDefault="00E041E7" w:rsidP="00E041E7">
      <w:pPr>
        <w:pStyle w:val="ListParagraph"/>
        <w:numPr>
          <w:ilvl w:val="1"/>
          <w:numId w:val="2"/>
        </w:numPr>
      </w:pPr>
      <w:r>
        <w:t xml:space="preserve">Clearinghouse web sites? – e.g. </w:t>
      </w:r>
      <w:proofErr w:type="spellStart"/>
      <w:r>
        <w:t>JoE</w:t>
      </w:r>
      <w:proofErr w:type="spellEnd"/>
      <w:r>
        <w:t xml:space="preserve"> Jobs bank</w:t>
      </w:r>
    </w:p>
    <w:p w:rsidR="00E041E7" w:rsidRDefault="00E041E7" w:rsidP="00E041E7">
      <w:pPr>
        <w:pStyle w:val="ListParagraph"/>
        <w:numPr>
          <w:ilvl w:val="1"/>
          <w:numId w:val="2"/>
        </w:numPr>
      </w:pPr>
      <w:r>
        <w:t>LinkedIn groups and networks</w:t>
      </w:r>
    </w:p>
    <w:p w:rsidR="00E041E7" w:rsidRDefault="00E041E7" w:rsidP="00E041E7">
      <w:pPr>
        <w:pStyle w:val="ListParagraph"/>
        <w:numPr>
          <w:ilvl w:val="1"/>
          <w:numId w:val="2"/>
        </w:numPr>
      </w:pPr>
      <w:r>
        <w:t xml:space="preserve">Facebook page – tell the story of </w:t>
      </w:r>
      <w:proofErr w:type="spellStart"/>
      <w:r>
        <w:t>ANR</w:t>
      </w:r>
      <w:proofErr w:type="spellEnd"/>
      <w:r>
        <w:t xml:space="preserve"> Extension work</w:t>
      </w:r>
    </w:p>
    <w:p w:rsidR="00E041E7" w:rsidRDefault="00E041E7" w:rsidP="00E041E7">
      <w:pPr>
        <w:pStyle w:val="ListParagraph"/>
        <w:numPr>
          <w:ilvl w:val="0"/>
          <w:numId w:val="2"/>
        </w:numPr>
      </w:pPr>
      <w:r>
        <w:t>Retention – emphasis first 3 – 6 years of onboarding</w:t>
      </w:r>
    </w:p>
    <w:p w:rsidR="00E041E7" w:rsidRDefault="00E041E7" w:rsidP="00E041E7">
      <w:pPr>
        <w:pStyle w:val="ListParagraph"/>
        <w:numPr>
          <w:ilvl w:val="1"/>
          <w:numId w:val="2"/>
        </w:numPr>
      </w:pPr>
      <w:r>
        <w:t>Need to understand interests of different generations</w:t>
      </w:r>
    </w:p>
    <w:p w:rsidR="00E041E7" w:rsidRDefault="00E041E7" w:rsidP="00E041E7">
      <w:pPr>
        <w:pStyle w:val="ListParagraph"/>
        <w:numPr>
          <w:ilvl w:val="1"/>
          <w:numId w:val="2"/>
        </w:numPr>
      </w:pPr>
      <w:r>
        <w:t>Many new hires are women – support for women in the profession – cohort support, safety, others</w:t>
      </w:r>
    </w:p>
    <w:p w:rsidR="00E041E7" w:rsidRDefault="00E041E7" w:rsidP="00E041E7">
      <w:pPr>
        <w:pStyle w:val="ListParagraph"/>
        <w:numPr>
          <w:ilvl w:val="1"/>
          <w:numId w:val="2"/>
        </w:numPr>
      </w:pPr>
      <w:proofErr w:type="spellStart"/>
      <w:r>
        <w:t>ANR</w:t>
      </w:r>
      <w:proofErr w:type="spellEnd"/>
      <w:r>
        <w:t xml:space="preserve"> Career academy – identify mid-career individuals</w:t>
      </w:r>
    </w:p>
    <w:p w:rsidR="00FD7C07" w:rsidRDefault="00FD7C07" w:rsidP="00FD7C07">
      <w:proofErr w:type="spellStart"/>
      <w:r>
        <w:t>CRD</w:t>
      </w:r>
      <w:proofErr w:type="spellEnd"/>
      <w:r>
        <w:t xml:space="preserve"> – what interview strategies might elicit key personal attributes of a 21</w:t>
      </w:r>
      <w:r w:rsidRPr="00FD7C07">
        <w:rPr>
          <w:vertAlign w:val="superscript"/>
        </w:rPr>
        <w:t>st</w:t>
      </w:r>
      <w:r>
        <w:t xml:space="preserve"> Century Extension employee?</w:t>
      </w:r>
      <w:r w:rsidR="002358E1">
        <w:t xml:space="preserve"> – Davis, Ohio</w:t>
      </w:r>
    </w:p>
    <w:p w:rsidR="00FD7C07" w:rsidRDefault="00FD7C07" w:rsidP="00FD7C07">
      <w:pPr>
        <w:pStyle w:val="ListParagraph"/>
        <w:numPr>
          <w:ilvl w:val="0"/>
          <w:numId w:val="3"/>
        </w:numPr>
      </w:pPr>
      <w:r>
        <w:t>Include opportunity for candidates to visit the community, work site, stakeholders</w:t>
      </w:r>
    </w:p>
    <w:p w:rsidR="00FD7C07" w:rsidRDefault="00FD7C07" w:rsidP="00FD7C07">
      <w:pPr>
        <w:pStyle w:val="ListParagraph"/>
        <w:numPr>
          <w:ilvl w:val="0"/>
          <w:numId w:val="3"/>
        </w:numPr>
      </w:pPr>
      <w:r>
        <w:t>Use interview questions that require problem solving, communications, adaptability, integrity, etc. – situational type questions</w:t>
      </w:r>
    </w:p>
    <w:p w:rsidR="00FD7C07" w:rsidRDefault="00FD7C07" w:rsidP="00FD7C07">
      <w:pPr>
        <w:pStyle w:val="ListParagraph"/>
        <w:numPr>
          <w:ilvl w:val="0"/>
          <w:numId w:val="3"/>
        </w:numPr>
      </w:pPr>
      <w:r>
        <w:t>Rather than thinking of these a</w:t>
      </w:r>
      <w:r w:rsidR="00CA7B52">
        <w:t xml:space="preserve">s </w:t>
      </w:r>
      <w:r>
        <w:t xml:space="preserve">interviews, think of them as </w:t>
      </w:r>
      <w:r w:rsidR="002358E1">
        <w:t>a tryout</w:t>
      </w:r>
    </w:p>
    <w:p w:rsidR="002358E1" w:rsidRDefault="002358E1" w:rsidP="00FD7C07">
      <w:pPr>
        <w:pStyle w:val="ListParagraph"/>
        <w:numPr>
          <w:ilvl w:val="0"/>
          <w:numId w:val="3"/>
        </w:numPr>
      </w:pPr>
      <w:r>
        <w:t>Involve stakeholders in the interview process</w:t>
      </w:r>
    </w:p>
    <w:p w:rsidR="002358E1" w:rsidRDefault="002358E1" w:rsidP="002358E1">
      <w:r>
        <w:t>Associate Directors – what educational programming skills will be needed by future Extension professionals that should be taught across all program areas? – Martin, Ohio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Teaching skills – program design, evaluation, platforms for delivery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Public issues, public engagement – when to get involved, when to step back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E-educator skills – social media, new technologies for instruction, information sharing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Strategic broker, sales person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Business 101 – cost recovery, grants &amp; contracts, generating fees, soliciting sponsorships/gifts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lastRenderedPageBreak/>
        <w:t>Team context competency – office reflects a team, statewide teams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 xml:space="preserve">Organization Development – cross-cultural competencies 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Technology savvy</w:t>
      </w:r>
    </w:p>
    <w:p w:rsidR="002358E1" w:rsidRDefault="002358E1" w:rsidP="002358E1">
      <w:pPr>
        <w:pStyle w:val="ListParagraph"/>
        <w:numPr>
          <w:ilvl w:val="0"/>
          <w:numId w:val="4"/>
        </w:numPr>
      </w:pPr>
      <w:r>
        <w:t>Emotional intelligence – self-awareness, situational awareness</w:t>
      </w:r>
    </w:p>
    <w:p w:rsidR="00BB3845" w:rsidRDefault="00BB3845" w:rsidP="002358E1">
      <w:pPr>
        <w:pStyle w:val="ListParagraph"/>
        <w:numPr>
          <w:ilvl w:val="0"/>
          <w:numId w:val="4"/>
        </w:numPr>
      </w:pPr>
      <w:r>
        <w:t>Participatory action research – for identifying and prioritizing needs</w:t>
      </w:r>
    </w:p>
    <w:p w:rsidR="00BB3845" w:rsidRDefault="00BB3845" w:rsidP="002358E1">
      <w:pPr>
        <w:pStyle w:val="ListParagraph"/>
        <w:numPr>
          <w:ilvl w:val="0"/>
          <w:numId w:val="4"/>
        </w:numPr>
      </w:pPr>
      <w:r>
        <w:t>Reflecting changing diversity of the population we serve – needs to happen in recruiting and retention</w:t>
      </w:r>
    </w:p>
    <w:p w:rsidR="00F0350B" w:rsidRDefault="00F0350B" w:rsidP="00F0350B">
      <w:pPr>
        <w:pStyle w:val="ListParagraph"/>
        <w:numPr>
          <w:ilvl w:val="1"/>
          <w:numId w:val="4"/>
        </w:numPr>
      </w:pPr>
      <w:r>
        <w:t>Consider affinity groups</w:t>
      </w:r>
    </w:p>
    <w:p w:rsidR="00F0350B" w:rsidRDefault="00F0350B" w:rsidP="00F0350B">
      <w:pPr>
        <w:pStyle w:val="ListParagraph"/>
        <w:numPr>
          <w:ilvl w:val="1"/>
          <w:numId w:val="4"/>
        </w:numPr>
      </w:pPr>
      <w:r>
        <w:t>Recruit from student organizations</w:t>
      </w:r>
    </w:p>
    <w:p w:rsidR="00F0350B" w:rsidRDefault="00F0350B" w:rsidP="00F0350B">
      <w:pPr>
        <w:pStyle w:val="ListParagraph"/>
        <w:numPr>
          <w:ilvl w:val="1"/>
          <w:numId w:val="4"/>
        </w:numPr>
      </w:pPr>
      <w:r>
        <w:t>Cross-cultural immersion experiences for current staff</w:t>
      </w:r>
    </w:p>
    <w:p w:rsidR="00F0350B" w:rsidRDefault="00F0350B" w:rsidP="00F0350B">
      <w:r>
        <w:t>FCS – what orientation strategies are most critical in order to support the 21</w:t>
      </w:r>
      <w:r w:rsidRPr="00F0350B">
        <w:rPr>
          <w:vertAlign w:val="superscript"/>
        </w:rPr>
        <w:t>st</w:t>
      </w:r>
      <w:r>
        <w:t xml:space="preserve"> Century Extension professional? – Shirer, Minnesota</w:t>
      </w:r>
    </w:p>
    <w:p w:rsidR="00F0350B" w:rsidRDefault="00F0350B" w:rsidP="00F0350B">
      <w:pPr>
        <w:pStyle w:val="ListParagraph"/>
        <w:numPr>
          <w:ilvl w:val="0"/>
          <w:numId w:val="5"/>
        </w:numPr>
      </w:pPr>
      <w:r>
        <w:t>Mentors – need to be trained and carefully selected; they need to reflect 21</w:t>
      </w:r>
      <w:r w:rsidRPr="00F0350B">
        <w:rPr>
          <w:vertAlign w:val="superscript"/>
        </w:rPr>
        <w:t>st</w:t>
      </w:r>
      <w:r>
        <w:t xml:space="preserve"> Century Extension professionals</w:t>
      </w:r>
    </w:p>
    <w:p w:rsidR="00F0350B" w:rsidRDefault="00F0350B" w:rsidP="00F0350B">
      <w:pPr>
        <w:pStyle w:val="ListParagraph"/>
        <w:numPr>
          <w:ilvl w:val="0"/>
          <w:numId w:val="5"/>
        </w:numPr>
      </w:pPr>
      <w:r>
        <w:t>Online program for teaching and learning</w:t>
      </w:r>
    </w:p>
    <w:p w:rsidR="00F0350B" w:rsidRDefault="0067288B" w:rsidP="00F0350B">
      <w:pPr>
        <w:pStyle w:val="ListParagraph"/>
        <w:numPr>
          <w:ilvl w:val="0"/>
          <w:numId w:val="5"/>
        </w:numPr>
      </w:pPr>
      <w:r>
        <w:t>Focus on quality in social media</w:t>
      </w:r>
    </w:p>
    <w:p w:rsidR="0067288B" w:rsidRDefault="00A8453E" w:rsidP="00F0350B">
      <w:pPr>
        <w:pStyle w:val="ListParagraph"/>
        <w:numPr>
          <w:ilvl w:val="0"/>
          <w:numId w:val="5"/>
        </w:numPr>
      </w:pPr>
      <w:r>
        <w:t>Exercise c</w:t>
      </w:r>
      <w:r w:rsidR="0067288B">
        <w:t xml:space="preserve">aution </w:t>
      </w:r>
      <w:r>
        <w:t xml:space="preserve">with </w:t>
      </w:r>
      <w:r w:rsidR="0067288B">
        <w:t>stereotypes</w:t>
      </w:r>
    </w:p>
    <w:p w:rsidR="00A8453E" w:rsidRDefault="00A8453E" w:rsidP="00F0350B">
      <w:pPr>
        <w:pStyle w:val="ListParagraph"/>
        <w:numPr>
          <w:ilvl w:val="0"/>
          <w:numId w:val="5"/>
        </w:numPr>
      </w:pPr>
      <w:r>
        <w:t>Use technology from day one</w:t>
      </w:r>
    </w:p>
    <w:p w:rsidR="00A8453E" w:rsidRDefault="00A8453E" w:rsidP="00F0350B">
      <w:pPr>
        <w:pStyle w:val="ListParagraph"/>
        <w:numPr>
          <w:ilvl w:val="0"/>
          <w:numId w:val="5"/>
        </w:numPr>
      </w:pPr>
      <w:r>
        <w:t>Ensure subject matter expertise</w:t>
      </w:r>
    </w:p>
    <w:p w:rsidR="00A8453E" w:rsidRDefault="00A8453E" w:rsidP="00F0350B">
      <w:pPr>
        <w:pStyle w:val="ListParagraph"/>
        <w:numPr>
          <w:ilvl w:val="0"/>
          <w:numId w:val="5"/>
        </w:numPr>
      </w:pPr>
      <w:r>
        <w:t>Share resources across state lines</w:t>
      </w:r>
    </w:p>
    <w:p w:rsidR="00A8453E" w:rsidRDefault="00A8453E" w:rsidP="00A8453E">
      <w:r>
        <w:t>4-H/Youth – staff development needs? – Linville, Missouri</w:t>
      </w:r>
    </w:p>
    <w:p w:rsidR="00A8453E" w:rsidRDefault="00A8453E" w:rsidP="00A8453E">
      <w:pPr>
        <w:pStyle w:val="ListParagraph"/>
        <w:numPr>
          <w:ilvl w:val="0"/>
          <w:numId w:val="6"/>
        </w:numPr>
      </w:pPr>
      <w:r>
        <w:t>On ramp for new faculty/staff (vs. stoplight image)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>Apprenticeship model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>Spend timing learning from high performers at beginning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>Academy approach – sharing across states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>Cohorts across stateliness through technology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>Seek research on developmental stages of Extension professional</w:t>
      </w:r>
    </w:p>
    <w:p w:rsidR="00A8453E" w:rsidRDefault="00A8453E" w:rsidP="00A8453E">
      <w:pPr>
        <w:pStyle w:val="ListParagraph"/>
        <w:numPr>
          <w:ilvl w:val="0"/>
          <w:numId w:val="6"/>
        </w:numPr>
      </w:pPr>
      <w:r>
        <w:t xml:space="preserve">Content areas – 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 xml:space="preserve">program planning 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 xml:space="preserve">volunteer development 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 xml:space="preserve">staff supervision 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 xml:space="preserve">working in digital space 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 xml:space="preserve">being able to tell our story and its public value </w:t>
      </w:r>
    </w:p>
    <w:p w:rsidR="00A8453E" w:rsidRDefault="00A8453E" w:rsidP="00A8453E">
      <w:pPr>
        <w:pStyle w:val="ListParagraph"/>
        <w:numPr>
          <w:ilvl w:val="1"/>
          <w:numId w:val="6"/>
        </w:numPr>
      </w:pPr>
      <w:r>
        <w:t>budgeting</w:t>
      </w:r>
    </w:p>
    <w:p w:rsidR="00A8453E" w:rsidRDefault="00A8453E" w:rsidP="00A8453E">
      <w:r>
        <w:t xml:space="preserve">Finance – what type and level of compensation is needed to hire the next generation Extension employee? – </w:t>
      </w:r>
      <w:proofErr w:type="spellStart"/>
      <w:r>
        <w:t>Malacara</w:t>
      </w:r>
      <w:proofErr w:type="spellEnd"/>
      <w:r>
        <w:t>, Wisconsin</w:t>
      </w:r>
    </w:p>
    <w:p w:rsidR="00A8453E" w:rsidRDefault="00A8453E" w:rsidP="00A8453E">
      <w:pPr>
        <w:pStyle w:val="ListParagraph"/>
        <w:numPr>
          <w:ilvl w:val="0"/>
          <w:numId w:val="7"/>
        </w:numPr>
      </w:pPr>
      <w:r>
        <w:t xml:space="preserve">flexible work schedules, work locations, </w:t>
      </w:r>
    </w:p>
    <w:p w:rsidR="00A8453E" w:rsidRDefault="00A8453E" w:rsidP="00A8453E">
      <w:pPr>
        <w:pStyle w:val="ListParagraph"/>
        <w:numPr>
          <w:ilvl w:val="0"/>
          <w:numId w:val="7"/>
        </w:numPr>
      </w:pPr>
      <w:r>
        <w:lastRenderedPageBreak/>
        <w:t>will need to pay competitively, but our work environment and opportunities should help to keep them as they encounter competing opportunities</w:t>
      </w:r>
    </w:p>
    <w:p w:rsidR="00A8453E" w:rsidRDefault="00B917FE" w:rsidP="00A8453E">
      <w:r>
        <w:t xml:space="preserve">Directors – Chuck </w:t>
      </w:r>
      <w:proofErr w:type="spellStart"/>
      <w:r>
        <w:t>Hibberd</w:t>
      </w:r>
      <w:proofErr w:type="spellEnd"/>
      <w:r>
        <w:t>, Nebraska</w:t>
      </w:r>
    </w:p>
    <w:p w:rsidR="00B917FE" w:rsidRDefault="00B917FE" w:rsidP="00B917FE">
      <w:pPr>
        <w:pStyle w:val="ListParagraph"/>
        <w:numPr>
          <w:ilvl w:val="0"/>
          <w:numId w:val="8"/>
        </w:numPr>
      </w:pPr>
      <w:r>
        <w:t xml:space="preserve">Extension graduate assistantships – appeal to the helping mentality in </w:t>
      </w:r>
      <w:proofErr w:type="spellStart"/>
      <w:r>
        <w:t>millenials</w:t>
      </w:r>
      <w:proofErr w:type="spellEnd"/>
    </w:p>
    <w:p w:rsidR="00C42E25" w:rsidRDefault="00C42E25" w:rsidP="00B917FE">
      <w:pPr>
        <w:pStyle w:val="ListParagraph"/>
        <w:numPr>
          <w:ilvl w:val="0"/>
          <w:numId w:val="8"/>
        </w:numPr>
      </w:pPr>
      <w:r>
        <w:t xml:space="preserve">Finding people in other disciplines – Rising Stars program at </w:t>
      </w:r>
      <w:proofErr w:type="spellStart"/>
      <w:r>
        <w:t>ISU</w:t>
      </w:r>
      <w:proofErr w:type="spellEnd"/>
      <w:r>
        <w:t xml:space="preserve"> – teams of interns in community setting to conduct a project that serves that community</w:t>
      </w:r>
    </w:p>
    <w:p w:rsidR="00C42E25" w:rsidRDefault="00C42E25" w:rsidP="00B917FE">
      <w:pPr>
        <w:pStyle w:val="ListParagraph"/>
        <w:numPr>
          <w:ilvl w:val="0"/>
          <w:numId w:val="8"/>
        </w:numPr>
      </w:pPr>
      <w:r>
        <w:t>Plant health management major at Ohio State</w:t>
      </w:r>
    </w:p>
    <w:p w:rsidR="00C42E25" w:rsidRDefault="00C42E25" w:rsidP="00B917FE">
      <w:pPr>
        <w:pStyle w:val="ListParagraph"/>
        <w:numPr>
          <w:ilvl w:val="0"/>
          <w:numId w:val="8"/>
        </w:numPr>
      </w:pPr>
      <w:r>
        <w:t>Organizational Culture – welcoming to diverse recruits; what parts of our culture do we want to keep and what parts do we want to sunset?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How to get rid of entitlement culture?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How to infuse entrepreneurial culture?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Classism between specialists and educators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Identifying and rewarding excellence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Office climate – local office is not welcoming or conducive</w:t>
      </w:r>
    </w:p>
    <w:p w:rsidR="00080E9A" w:rsidRDefault="00080E9A" w:rsidP="00080E9A">
      <w:pPr>
        <w:pStyle w:val="ListParagraph"/>
        <w:numPr>
          <w:ilvl w:val="0"/>
          <w:numId w:val="8"/>
        </w:numPr>
      </w:pPr>
      <w:r>
        <w:t>Evaluate our investments – how do they match up with program priorities?</w:t>
      </w:r>
    </w:p>
    <w:p w:rsidR="00080E9A" w:rsidRDefault="00080E9A" w:rsidP="00080E9A">
      <w:pPr>
        <w:pStyle w:val="ListParagraph"/>
        <w:numPr>
          <w:ilvl w:val="0"/>
          <w:numId w:val="8"/>
        </w:numPr>
      </w:pPr>
      <w:r>
        <w:t>Accountability – how can we create systems to track the work and reward what we’re looking for?</w:t>
      </w:r>
    </w:p>
    <w:p w:rsidR="00080E9A" w:rsidRDefault="00080E9A" w:rsidP="00080E9A">
      <w:pPr>
        <w:pStyle w:val="ListParagraph"/>
        <w:numPr>
          <w:ilvl w:val="0"/>
          <w:numId w:val="8"/>
        </w:numPr>
      </w:pPr>
      <w:r>
        <w:t>Performance model – how does it need to change for 21</w:t>
      </w:r>
      <w:r w:rsidRPr="00080E9A">
        <w:rPr>
          <w:vertAlign w:val="superscript"/>
        </w:rPr>
        <w:t>st</w:t>
      </w:r>
      <w:r>
        <w:t xml:space="preserve"> century professional?</w:t>
      </w:r>
    </w:p>
    <w:p w:rsidR="00080E9A" w:rsidRDefault="00080E9A" w:rsidP="00080E9A">
      <w:pPr>
        <w:pStyle w:val="ListParagraph"/>
        <w:numPr>
          <w:ilvl w:val="0"/>
          <w:numId w:val="8"/>
        </w:numPr>
      </w:pPr>
      <w:r>
        <w:t>What actions can we implement that stimulate the results we want to achieve?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Resources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Opportunities</w:t>
      </w:r>
    </w:p>
    <w:p w:rsidR="00080E9A" w:rsidRDefault="00080E9A" w:rsidP="00080E9A">
      <w:pPr>
        <w:pStyle w:val="ListParagraph"/>
        <w:numPr>
          <w:ilvl w:val="1"/>
          <w:numId w:val="8"/>
        </w:numPr>
      </w:pPr>
      <w:r>
        <w:t>Relationships</w:t>
      </w:r>
    </w:p>
    <w:p w:rsidR="00080E9A" w:rsidRDefault="00D65AE2" w:rsidP="00080E9A">
      <w:r>
        <w:t>Evaluation – Mary Martin, U. Minnesota – no question, but looked at skills set</w:t>
      </w:r>
    </w:p>
    <w:p w:rsidR="00D65AE2" w:rsidRDefault="00D65AE2" w:rsidP="00D65AE2">
      <w:pPr>
        <w:pStyle w:val="ListParagraph"/>
        <w:numPr>
          <w:ilvl w:val="0"/>
          <w:numId w:val="9"/>
        </w:numPr>
      </w:pPr>
      <w:r>
        <w:t>Substance is educational programs – what’s missing in the list of skills – list of 20</w:t>
      </w:r>
      <w:r w:rsidRPr="00D65AE2">
        <w:rPr>
          <w:vertAlign w:val="superscript"/>
        </w:rPr>
        <w:t>th</w:t>
      </w:r>
      <w:r>
        <w:t xml:space="preserve"> century Extension professionals:</w:t>
      </w:r>
    </w:p>
    <w:p w:rsidR="00D65AE2" w:rsidRDefault="00D65AE2" w:rsidP="00D65AE2">
      <w:pPr>
        <w:pStyle w:val="ListParagraph"/>
        <w:numPr>
          <w:ilvl w:val="1"/>
          <w:numId w:val="9"/>
        </w:numPr>
      </w:pPr>
      <w:r>
        <w:t>Develop, deliver and evaluate programs that make a difference in the lives of those we serve</w:t>
      </w:r>
    </w:p>
    <w:p w:rsidR="00D65AE2" w:rsidRDefault="00D65AE2" w:rsidP="00D65AE2">
      <w:pPr>
        <w:pStyle w:val="ListParagraph"/>
        <w:numPr>
          <w:ilvl w:val="1"/>
          <w:numId w:val="9"/>
        </w:numPr>
      </w:pPr>
      <w:r>
        <w:t>Evaluation competencies</w:t>
      </w:r>
    </w:p>
    <w:p w:rsidR="00D65AE2" w:rsidRDefault="00D65AE2" w:rsidP="00D65AE2">
      <w:pPr>
        <w:pStyle w:val="ListParagraph"/>
        <w:numPr>
          <w:ilvl w:val="1"/>
          <w:numId w:val="9"/>
        </w:numPr>
      </w:pPr>
      <w:r>
        <w:t>Conduct situational analysis</w:t>
      </w:r>
    </w:p>
    <w:p w:rsidR="00D65AE2" w:rsidRDefault="00D65AE2" w:rsidP="00D65AE2">
      <w:pPr>
        <w:pStyle w:val="ListParagraph"/>
        <w:numPr>
          <w:ilvl w:val="2"/>
          <w:numId w:val="9"/>
        </w:numPr>
      </w:pPr>
      <w:r>
        <w:t>Critical issues</w:t>
      </w:r>
    </w:p>
    <w:p w:rsidR="00D65AE2" w:rsidRDefault="00D65AE2" w:rsidP="00D65AE2">
      <w:pPr>
        <w:pStyle w:val="ListParagraph"/>
        <w:numPr>
          <w:ilvl w:val="2"/>
          <w:numId w:val="9"/>
        </w:numPr>
      </w:pPr>
      <w:r>
        <w:t>Bringing research to bear on these issues</w:t>
      </w:r>
    </w:p>
    <w:p w:rsidR="00D65AE2" w:rsidRDefault="00D65AE2" w:rsidP="00D65AE2">
      <w:pPr>
        <w:pStyle w:val="ListParagraph"/>
        <w:numPr>
          <w:ilvl w:val="1"/>
          <w:numId w:val="9"/>
        </w:numPr>
      </w:pPr>
      <w:r>
        <w:t>Conduct systematic inquiry</w:t>
      </w:r>
    </w:p>
    <w:p w:rsidR="00D65AE2" w:rsidRDefault="00D65AE2" w:rsidP="00D65AE2">
      <w:pPr>
        <w:pStyle w:val="ListParagraph"/>
        <w:numPr>
          <w:ilvl w:val="2"/>
          <w:numId w:val="9"/>
        </w:numPr>
      </w:pPr>
      <w:r>
        <w:t>Documenting impacts and our contribution to those effects</w:t>
      </w:r>
    </w:p>
    <w:p w:rsidR="00D65AE2" w:rsidRDefault="00D65AE2" w:rsidP="00D65AE2">
      <w:pPr>
        <w:pStyle w:val="ListParagraph"/>
        <w:numPr>
          <w:ilvl w:val="1"/>
          <w:numId w:val="9"/>
        </w:numPr>
      </w:pPr>
      <w:r>
        <w:t>Reflective practice</w:t>
      </w:r>
    </w:p>
    <w:p w:rsidR="00D65AE2" w:rsidRDefault="00D65AE2" w:rsidP="00D65AE2">
      <w:pPr>
        <w:pStyle w:val="ListParagraph"/>
        <w:numPr>
          <w:ilvl w:val="2"/>
          <w:numId w:val="9"/>
        </w:numPr>
      </w:pPr>
      <w:r>
        <w:t>Not just improvement mind-set</w:t>
      </w:r>
    </w:p>
    <w:p w:rsidR="00D65AE2" w:rsidRDefault="00D65AE2" w:rsidP="00D65AE2">
      <w:pPr>
        <w:pStyle w:val="ListParagraph"/>
        <w:numPr>
          <w:ilvl w:val="2"/>
          <w:numId w:val="9"/>
        </w:numPr>
      </w:pPr>
      <w:r>
        <w:t>Document, share and disseminate what they learn about best practices (and ineffectual practices)</w:t>
      </w:r>
    </w:p>
    <w:p w:rsidR="00D80B8C" w:rsidRDefault="00D80B8C" w:rsidP="00D80B8C">
      <w:pPr>
        <w:pStyle w:val="ListParagraph"/>
        <w:numPr>
          <w:ilvl w:val="0"/>
          <w:numId w:val="9"/>
        </w:numPr>
      </w:pPr>
      <w:r>
        <w:t>Evaluation capacity is critical to 21</w:t>
      </w:r>
      <w:r w:rsidRPr="00D80B8C">
        <w:rPr>
          <w:vertAlign w:val="superscript"/>
        </w:rPr>
        <w:t>st</w:t>
      </w:r>
      <w:r>
        <w:t xml:space="preserve"> Century professionals, but only half the states brought evaluation professionals</w:t>
      </w:r>
    </w:p>
    <w:p w:rsidR="00880E11" w:rsidRDefault="003E1D8B" w:rsidP="00880E11">
      <w:r>
        <w:lastRenderedPageBreak/>
        <w:t>Dorothy – culture discussion needs to include volunteers as well</w:t>
      </w:r>
    </w:p>
    <w:p w:rsidR="003E1D8B" w:rsidRDefault="005E2723" w:rsidP="00880E11">
      <w:proofErr w:type="gramStart"/>
      <w:r>
        <w:t>Next steps – more than best practices?</w:t>
      </w:r>
      <w:proofErr w:type="gramEnd"/>
    </w:p>
    <w:p w:rsidR="005E2723" w:rsidRDefault="00375DD8" w:rsidP="00880E11">
      <w:r>
        <w:t>Behavioral interviewing speaker – Sarah Conley, Human Resources Recruiter, The Ohio State University</w:t>
      </w:r>
    </w:p>
    <w:p w:rsidR="00375DD8" w:rsidRDefault="00375DD8" w:rsidP="00880E11">
      <w:pPr>
        <w:pBdr>
          <w:bottom w:val="single" w:sz="6" w:space="1" w:color="auto"/>
        </w:pBdr>
      </w:pPr>
      <w:r>
        <w:tab/>
        <w:t xml:space="preserve">See </w:t>
      </w:r>
      <w:proofErr w:type="spellStart"/>
      <w:r>
        <w:t>ppt</w:t>
      </w:r>
      <w:proofErr w:type="spellEnd"/>
      <w:r>
        <w:t xml:space="preserve"> slides if available</w:t>
      </w:r>
    </w:p>
    <w:p w:rsidR="00375DD8" w:rsidRDefault="00375DD8" w:rsidP="00880E11">
      <w:r>
        <w:t>Program Area Debriefs</w:t>
      </w:r>
    </w:p>
    <w:p w:rsidR="00375DD8" w:rsidRDefault="00375DD8" w:rsidP="00880E11">
      <w:r>
        <w:t xml:space="preserve">Directors: </w:t>
      </w:r>
    </w:p>
    <w:p w:rsidR="00375DD8" w:rsidRDefault="00375DD8" w:rsidP="00880E11">
      <w:r>
        <w:t>Next year’s conference is Sep. 8 – 10 in Fargo, ND</w:t>
      </w:r>
    </w:p>
    <w:p w:rsidR="00375DD8" w:rsidRDefault="00375DD8" w:rsidP="00880E11">
      <w:r>
        <w:t>Goals for next year</w:t>
      </w:r>
    </w:p>
    <w:p w:rsidR="00375DD8" w:rsidRDefault="00375DD8" w:rsidP="00375DD8">
      <w:pPr>
        <w:pStyle w:val="ListParagraph"/>
        <w:numPr>
          <w:ilvl w:val="0"/>
          <w:numId w:val="10"/>
        </w:numPr>
      </w:pPr>
      <w:r>
        <w:t>Focus on 4-H recommendations and their implementations</w:t>
      </w:r>
    </w:p>
    <w:p w:rsidR="00375DD8" w:rsidRDefault="00375DD8" w:rsidP="00375DD8">
      <w:pPr>
        <w:pStyle w:val="ListParagraph"/>
        <w:numPr>
          <w:ilvl w:val="0"/>
          <w:numId w:val="10"/>
        </w:numPr>
      </w:pPr>
      <w:r>
        <w:t>Expanding use and contributions to the Measuring Excellence in Extension database</w:t>
      </w:r>
    </w:p>
    <w:p w:rsidR="00375DD8" w:rsidRDefault="00375DD8" w:rsidP="00375DD8">
      <w:pPr>
        <w:pStyle w:val="ListParagraph"/>
        <w:numPr>
          <w:ilvl w:val="0"/>
          <w:numId w:val="10"/>
        </w:numPr>
      </w:pPr>
      <w:r>
        <w:t xml:space="preserve">Evaluating leadership efforts – NC </w:t>
      </w:r>
      <w:proofErr w:type="spellStart"/>
      <w:r>
        <w:t>NELD</w:t>
      </w:r>
      <w:proofErr w:type="spellEnd"/>
      <w:r>
        <w:t xml:space="preserve"> &amp; others – how are they meeting our needs</w:t>
      </w:r>
    </w:p>
    <w:p w:rsidR="00375DD8" w:rsidRDefault="00375DD8" w:rsidP="00375DD8">
      <w:r>
        <w:t>Evaluators: - Penny</w:t>
      </w:r>
    </w:p>
    <w:p w:rsidR="00375DD8" w:rsidRDefault="00375DD8" w:rsidP="00375DD8">
      <w:pPr>
        <w:pStyle w:val="ListParagraph"/>
        <w:numPr>
          <w:ilvl w:val="0"/>
          <w:numId w:val="11"/>
        </w:numPr>
      </w:pPr>
      <w:r>
        <w:t>Goals &amp; Action plan</w:t>
      </w:r>
    </w:p>
    <w:p w:rsidR="00375DD8" w:rsidRDefault="00375DD8" w:rsidP="00375DD8">
      <w:pPr>
        <w:pStyle w:val="ListParagraph"/>
        <w:numPr>
          <w:ilvl w:val="0"/>
          <w:numId w:val="11"/>
        </w:numPr>
      </w:pPr>
      <w:r>
        <w:t>8 individual, 6 states; network via phone conference periodically through the year – up to 19 participate, includes some state program leaders</w:t>
      </w:r>
    </w:p>
    <w:p w:rsidR="00375DD8" w:rsidRDefault="00375DD8" w:rsidP="00375DD8">
      <w:pPr>
        <w:pStyle w:val="ListParagraph"/>
        <w:numPr>
          <w:ilvl w:val="0"/>
          <w:numId w:val="11"/>
        </w:numPr>
      </w:pPr>
      <w:r>
        <w:t>Building evaluation capacity</w:t>
      </w:r>
    </w:p>
    <w:p w:rsidR="00375DD8" w:rsidRDefault="00375DD8" w:rsidP="00375DD8">
      <w:pPr>
        <w:pStyle w:val="ListParagraph"/>
        <w:numPr>
          <w:ilvl w:val="1"/>
          <w:numId w:val="11"/>
        </w:numPr>
      </w:pPr>
      <w:r>
        <w:t>Involved in new staff orientation – 5 to 45 minutes – varies among states</w:t>
      </w:r>
    </w:p>
    <w:p w:rsidR="00375DD8" w:rsidRDefault="00375DD8" w:rsidP="00375DD8">
      <w:pPr>
        <w:pStyle w:val="ListParagraph"/>
        <w:numPr>
          <w:ilvl w:val="1"/>
          <w:numId w:val="11"/>
        </w:numPr>
      </w:pPr>
      <w:r>
        <w:t>Involvement in working with local teams – especially on signature programs</w:t>
      </w:r>
    </w:p>
    <w:p w:rsidR="00375DD8" w:rsidRDefault="00964FA9" w:rsidP="00964FA9">
      <w:pPr>
        <w:pStyle w:val="ListParagraph"/>
        <w:numPr>
          <w:ilvl w:val="0"/>
          <w:numId w:val="11"/>
        </w:numPr>
      </w:pPr>
      <w:r>
        <w:t>Minnesota has five evaluators, one for each program area – work as a team</w:t>
      </w:r>
    </w:p>
    <w:p w:rsidR="00CE6776" w:rsidRDefault="00CE6776" w:rsidP="00964FA9">
      <w:pPr>
        <w:pStyle w:val="ListParagraph"/>
        <w:numPr>
          <w:ilvl w:val="0"/>
          <w:numId w:val="11"/>
        </w:numPr>
      </w:pPr>
      <w:r>
        <w:t xml:space="preserve">Two smaller issues – </w:t>
      </w:r>
    </w:p>
    <w:p w:rsidR="00CE6776" w:rsidRDefault="00CE6776" w:rsidP="00CE6776">
      <w:pPr>
        <w:pStyle w:val="ListParagraph"/>
        <w:numPr>
          <w:ilvl w:val="1"/>
          <w:numId w:val="11"/>
        </w:numPr>
      </w:pPr>
      <w:r>
        <w:t xml:space="preserve">water quality evaluator (with R. Powers) for 0.25 </w:t>
      </w:r>
      <w:proofErr w:type="spellStart"/>
      <w:r>
        <w:t>fte</w:t>
      </w:r>
      <w:proofErr w:type="spellEnd"/>
      <w:r>
        <w:t xml:space="preserve">; </w:t>
      </w:r>
    </w:p>
    <w:p w:rsidR="00CE6776" w:rsidRDefault="00CE6776" w:rsidP="00CE6776">
      <w:pPr>
        <w:pStyle w:val="ListParagraph"/>
        <w:numPr>
          <w:ilvl w:val="1"/>
          <w:numId w:val="11"/>
        </w:numPr>
      </w:pPr>
      <w:r>
        <w:t>emergency response indicators</w:t>
      </w:r>
    </w:p>
    <w:p w:rsidR="00CE6776" w:rsidRDefault="00CE6776" w:rsidP="00CE6776">
      <w:pPr>
        <w:pStyle w:val="ListParagraph"/>
        <w:numPr>
          <w:ilvl w:val="2"/>
          <w:numId w:val="11"/>
        </w:numPr>
      </w:pPr>
      <w:r>
        <w:t>will request directors appoint a small group to work on these</w:t>
      </w:r>
    </w:p>
    <w:p w:rsidR="00CE6776" w:rsidRDefault="00CE6776" w:rsidP="00CE6776">
      <w:r>
        <w:t>4-H – Barbara Stone</w:t>
      </w:r>
    </w:p>
    <w:p w:rsidR="00CE6776" w:rsidRDefault="00CE6776" w:rsidP="00CE6776">
      <w:pPr>
        <w:pStyle w:val="ListParagraph"/>
        <w:numPr>
          <w:ilvl w:val="0"/>
          <w:numId w:val="12"/>
        </w:numPr>
      </w:pPr>
      <w:r>
        <w:t xml:space="preserve">partnership agreement among </w:t>
      </w:r>
      <w:proofErr w:type="spellStart"/>
      <w:r>
        <w:t>NIFA</w:t>
      </w:r>
      <w:proofErr w:type="spellEnd"/>
      <w:r>
        <w:t xml:space="preserve">, </w:t>
      </w:r>
      <w:proofErr w:type="spellStart"/>
      <w:r>
        <w:t>LGU</w:t>
      </w:r>
      <w:proofErr w:type="spellEnd"/>
      <w:r>
        <w:t>/</w:t>
      </w:r>
      <w:proofErr w:type="spellStart"/>
      <w:r>
        <w:t>ECOP</w:t>
      </w:r>
      <w:proofErr w:type="spellEnd"/>
      <w:r>
        <w:t>, National 4-H Council nearing signatures</w:t>
      </w:r>
    </w:p>
    <w:p w:rsidR="00CE6776" w:rsidRDefault="00CE6776" w:rsidP="00CE6776">
      <w:pPr>
        <w:pStyle w:val="ListParagraph"/>
        <w:numPr>
          <w:ilvl w:val="0"/>
          <w:numId w:val="12"/>
        </w:numPr>
      </w:pPr>
      <w:r>
        <w:t>common measures project advancing</w:t>
      </w:r>
    </w:p>
    <w:p w:rsidR="00CE6776" w:rsidRDefault="00CE6776" w:rsidP="00CE6776">
      <w:pPr>
        <w:pStyle w:val="ListParagraph"/>
        <w:numPr>
          <w:ilvl w:val="0"/>
          <w:numId w:val="12"/>
        </w:numPr>
      </w:pPr>
      <w:r>
        <w:t xml:space="preserve">new CEO at National 4-H Council – Jennifer </w:t>
      </w:r>
      <w:proofErr w:type="spellStart"/>
      <w:r>
        <w:t>Sirangelo</w:t>
      </w:r>
      <w:proofErr w:type="spellEnd"/>
      <w:r>
        <w:t xml:space="preserve"> – very supportive, very rigorous process</w:t>
      </w:r>
    </w:p>
    <w:p w:rsidR="00CE6776" w:rsidRDefault="005D3482" w:rsidP="00CE6776">
      <w:pPr>
        <w:pStyle w:val="ListParagraph"/>
        <w:numPr>
          <w:ilvl w:val="0"/>
          <w:numId w:val="12"/>
        </w:numPr>
      </w:pPr>
      <w:r>
        <w:t>NC group seen as leaders and able to work collaboratively</w:t>
      </w:r>
    </w:p>
    <w:p w:rsidR="005D3482" w:rsidRDefault="005D3482" w:rsidP="00CE6776">
      <w:pPr>
        <w:pStyle w:val="ListParagraph"/>
        <w:numPr>
          <w:ilvl w:val="0"/>
          <w:numId w:val="12"/>
        </w:numPr>
      </w:pPr>
      <w:r>
        <w:t xml:space="preserve">Common measures – grounded in </w:t>
      </w:r>
      <w:proofErr w:type="spellStart"/>
      <w:r>
        <w:t>PYD</w:t>
      </w:r>
      <w:proofErr w:type="spellEnd"/>
      <w:r>
        <w:t>, three mission areas; prioritized regional emphasis from among these to use for reporting against as a regional group</w:t>
      </w:r>
    </w:p>
    <w:p w:rsidR="005D3482" w:rsidRDefault="005D3482" w:rsidP="00CE6776">
      <w:pPr>
        <w:pStyle w:val="ListParagraph"/>
        <w:numPr>
          <w:ilvl w:val="0"/>
          <w:numId w:val="12"/>
        </w:numPr>
      </w:pPr>
      <w:r>
        <w:t>Efforts around feeding 9 billion people – follows on Battelle study; big idea: preparing youth for the most important jobs in a competitive global economy, through the lenses of science and agriculture – building logic model around this</w:t>
      </w:r>
      <w:r w:rsidR="00AB3B28">
        <w:t xml:space="preserve"> – they think this should be fundable</w:t>
      </w:r>
    </w:p>
    <w:p w:rsidR="00D809C4" w:rsidRDefault="005D3482" w:rsidP="00CE6776">
      <w:pPr>
        <w:pStyle w:val="ListParagraph"/>
        <w:numPr>
          <w:ilvl w:val="0"/>
          <w:numId w:val="12"/>
        </w:numPr>
      </w:pPr>
      <w:r>
        <w:lastRenderedPageBreak/>
        <w:t xml:space="preserve">Growth goal for NC Region – 10% annual growth in sustained and short term youth numbers; try to </w:t>
      </w:r>
      <w:r w:rsidRPr="00AB3B28">
        <w:rPr>
          <w:u w:val="single"/>
        </w:rPr>
        <w:t>reach 35 million by 2050</w:t>
      </w:r>
      <w:r w:rsidR="00AB3B28">
        <w:t xml:space="preserve"> (? – for the region, cumulative vs. annual?)</w:t>
      </w:r>
      <w:r>
        <w:t xml:space="preserve">; </w:t>
      </w:r>
    </w:p>
    <w:p w:rsidR="005D3482" w:rsidRDefault="005D3482" w:rsidP="00CE6776">
      <w:pPr>
        <w:pStyle w:val="ListParagraph"/>
        <w:numPr>
          <w:ilvl w:val="0"/>
          <w:numId w:val="12"/>
        </w:numPr>
      </w:pPr>
      <w:r>
        <w:t>emphasis on capacity building in metro areas and educators based in them</w:t>
      </w:r>
    </w:p>
    <w:p w:rsidR="00D809C4" w:rsidRDefault="00D809C4" w:rsidP="00D809C4">
      <w:proofErr w:type="spellStart"/>
      <w:r>
        <w:t>ANR</w:t>
      </w:r>
      <w:proofErr w:type="spellEnd"/>
      <w:r>
        <w:t xml:space="preserve"> – John </w:t>
      </w:r>
      <w:proofErr w:type="spellStart"/>
      <w:r>
        <w:t>Shutske</w:t>
      </w:r>
      <w:proofErr w:type="spellEnd"/>
    </w:p>
    <w:p w:rsidR="00D809C4" w:rsidRDefault="00D809C4" w:rsidP="00D809C4">
      <w:pPr>
        <w:pStyle w:val="ListParagraph"/>
        <w:numPr>
          <w:ilvl w:val="0"/>
          <w:numId w:val="13"/>
        </w:numPr>
      </w:pPr>
      <w:r>
        <w:t>Relationships</w:t>
      </w:r>
    </w:p>
    <w:p w:rsidR="00D809C4" w:rsidRDefault="00D809C4" w:rsidP="00D809C4">
      <w:pPr>
        <w:pStyle w:val="ListParagraph"/>
        <w:numPr>
          <w:ilvl w:val="1"/>
          <w:numId w:val="13"/>
        </w:numPr>
      </w:pPr>
      <w:r>
        <w:t>With private sector – spinoff of Battelle study (summer, 2012)</w:t>
      </w:r>
    </w:p>
    <w:p w:rsidR="00D809C4" w:rsidRDefault="00D809C4" w:rsidP="00D809C4">
      <w:pPr>
        <w:pStyle w:val="ListParagraph"/>
        <w:numPr>
          <w:ilvl w:val="1"/>
          <w:numId w:val="13"/>
        </w:numPr>
      </w:pPr>
      <w:r>
        <w:t xml:space="preserve">With NSF, </w:t>
      </w:r>
      <w:proofErr w:type="spellStart"/>
      <w:r>
        <w:t>USAID</w:t>
      </w:r>
      <w:proofErr w:type="spellEnd"/>
      <w:r>
        <w:t>, EPA in addition to USDA/</w:t>
      </w:r>
      <w:proofErr w:type="spellStart"/>
      <w:r>
        <w:t>NIFA</w:t>
      </w:r>
      <w:proofErr w:type="spellEnd"/>
    </w:p>
    <w:p w:rsidR="00D809C4" w:rsidRDefault="00D809C4" w:rsidP="00D809C4">
      <w:pPr>
        <w:pStyle w:val="ListParagraph"/>
        <w:numPr>
          <w:ilvl w:val="0"/>
          <w:numId w:val="13"/>
        </w:numPr>
      </w:pPr>
      <w:r>
        <w:t>Readiness</w:t>
      </w:r>
    </w:p>
    <w:p w:rsidR="00D809C4" w:rsidRDefault="00D809C4" w:rsidP="00D809C4">
      <w:pPr>
        <w:pStyle w:val="ListParagraph"/>
        <w:numPr>
          <w:ilvl w:val="0"/>
          <w:numId w:val="13"/>
        </w:numPr>
      </w:pPr>
      <w:r>
        <w:t>Resources</w:t>
      </w:r>
    </w:p>
    <w:p w:rsidR="00D809C4" w:rsidRDefault="00D809C4" w:rsidP="00D809C4">
      <w:pPr>
        <w:pStyle w:val="ListParagraph"/>
        <w:numPr>
          <w:ilvl w:val="0"/>
          <w:numId w:val="13"/>
        </w:numPr>
      </w:pPr>
      <w:r>
        <w:t>Recruiting</w:t>
      </w:r>
    </w:p>
    <w:p w:rsidR="00D809C4" w:rsidRDefault="00D809C4" w:rsidP="00D809C4">
      <w:pPr>
        <w:pStyle w:val="ListParagraph"/>
        <w:numPr>
          <w:ilvl w:val="0"/>
          <w:numId w:val="13"/>
        </w:numPr>
      </w:pPr>
      <w:r>
        <w:t>Retention</w:t>
      </w:r>
    </w:p>
    <w:p w:rsidR="00D809C4" w:rsidRDefault="00D809C4" w:rsidP="00D809C4">
      <w:pPr>
        <w:pStyle w:val="ListParagraph"/>
      </w:pPr>
    </w:p>
    <w:p w:rsidR="00D809C4" w:rsidRDefault="00D809C4" w:rsidP="00D809C4">
      <w:pPr>
        <w:pStyle w:val="ListParagraph"/>
        <w:numPr>
          <w:ilvl w:val="0"/>
          <w:numId w:val="15"/>
        </w:numPr>
      </w:pPr>
      <w:r>
        <w:t xml:space="preserve">Major efforts – </w:t>
      </w:r>
      <w:proofErr w:type="spellStart"/>
      <w:r>
        <w:t>ANR</w:t>
      </w:r>
      <w:proofErr w:type="spellEnd"/>
      <w:r>
        <w:t xml:space="preserve"> Academy – mid-career Extension professionals</w:t>
      </w:r>
    </w:p>
    <w:p w:rsidR="00D809C4" w:rsidRDefault="00D809C4" w:rsidP="00D809C4">
      <w:pPr>
        <w:pStyle w:val="ListParagraph"/>
        <w:numPr>
          <w:ilvl w:val="0"/>
          <w:numId w:val="15"/>
        </w:numPr>
      </w:pPr>
      <w:r>
        <w:t xml:space="preserve">Support &amp; Build out Regional Water program – </w:t>
      </w:r>
    </w:p>
    <w:p w:rsidR="00D809C4" w:rsidRDefault="00D809C4" w:rsidP="00D809C4">
      <w:pPr>
        <w:pStyle w:val="ListParagraph"/>
        <w:numPr>
          <w:ilvl w:val="1"/>
          <w:numId w:val="15"/>
        </w:numPr>
      </w:pPr>
      <w:r>
        <w:t>Effort of all program areas – ongoing support &amp; attention needed</w:t>
      </w:r>
    </w:p>
    <w:p w:rsidR="00D809C4" w:rsidRDefault="00D809C4" w:rsidP="00D809C4">
      <w:pPr>
        <w:pStyle w:val="ListParagraph"/>
        <w:numPr>
          <w:ilvl w:val="1"/>
          <w:numId w:val="15"/>
        </w:numPr>
      </w:pPr>
      <w:r>
        <w:t>Focus on leveraging new network for future growth</w:t>
      </w:r>
    </w:p>
    <w:p w:rsidR="00D809C4" w:rsidRDefault="00D809C4" w:rsidP="00D809C4">
      <w:pPr>
        <w:pStyle w:val="ListParagraph"/>
        <w:numPr>
          <w:ilvl w:val="0"/>
          <w:numId w:val="15"/>
        </w:numPr>
      </w:pPr>
      <w:r>
        <w:t>Follow up and pursue resources connected to new relationships</w:t>
      </w:r>
    </w:p>
    <w:p w:rsidR="00D809C4" w:rsidRDefault="00D809C4" w:rsidP="00D809C4">
      <w:pPr>
        <w:pStyle w:val="ListParagraph"/>
        <w:numPr>
          <w:ilvl w:val="1"/>
          <w:numId w:val="15"/>
        </w:numPr>
      </w:pPr>
      <w:r>
        <w:t>EPA and private industry – wise use of new technologies</w:t>
      </w:r>
    </w:p>
    <w:p w:rsidR="00D809C4" w:rsidRDefault="00D809C4" w:rsidP="00D809C4">
      <w:pPr>
        <w:pStyle w:val="ListParagraph"/>
        <w:numPr>
          <w:ilvl w:val="1"/>
          <w:numId w:val="15"/>
        </w:numPr>
      </w:pPr>
      <w:proofErr w:type="spellStart"/>
      <w:r>
        <w:t>USAID</w:t>
      </w:r>
      <w:proofErr w:type="spellEnd"/>
      <w:r>
        <w:t xml:space="preserve"> and others engaged in Internationalizing Extension (including R. </w:t>
      </w:r>
      <w:proofErr w:type="spellStart"/>
      <w:r>
        <w:t>Pardello</w:t>
      </w:r>
      <w:proofErr w:type="spellEnd"/>
      <w:r>
        <w:t xml:space="preserve"> in Minnesota)</w:t>
      </w:r>
    </w:p>
    <w:p w:rsidR="00D809C4" w:rsidRDefault="00D809C4" w:rsidP="00D809C4">
      <w:pPr>
        <w:pStyle w:val="ListParagraph"/>
        <w:numPr>
          <w:ilvl w:val="1"/>
          <w:numId w:val="15"/>
        </w:numPr>
      </w:pPr>
      <w:r>
        <w:t>Maintaining robust “inventory” of specialist capacity and sharing resources/considering capacities in making hiring decisions</w:t>
      </w:r>
      <w:r w:rsidR="006C3AE6">
        <w:t xml:space="preserve"> – spreadsheet on </w:t>
      </w:r>
      <w:proofErr w:type="spellStart"/>
      <w:r w:rsidR="006C3AE6">
        <w:t>dropbox</w:t>
      </w:r>
      <w:proofErr w:type="spellEnd"/>
      <w:r w:rsidR="006C3AE6">
        <w:t xml:space="preserve"> site</w:t>
      </w:r>
    </w:p>
    <w:p w:rsidR="00E37F64" w:rsidRDefault="00E37F64" w:rsidP="00E37F64">
      <w:pPr>
        <w:pStyle w:val="ListParagraph"/>
        <w:numPr>
          <w:ilvl w:val="0"/>
          <w:numId w:val="15"/>
        </w:numPr>
      </w:pPr>
      <w:r>
        <w:t>Evaluating our results</w:t>
      </w:r>
    </w:p>
    <w:p w:rsidR="00E37F64" w:rsidRDefault="00E37F64" w:rsidP="00E37F64">
      <w:pPr>
        <w:pStyle w:val="ListParagraph"/>
        <w:numPr>
          <w:ilvl w:val="1"/>
          <w:numId w:val="15"/>
        </w:numPr>
      </w:pPr>
      <w:r>
        <w:t>New relationships and connections, synergies</w:t>
      </w:r>
    </w:p>
    <w:p w:rsidR="00E37F64" w:rsidRDefault="00E37F64" w:rsidP="00E37F64">
      <w:pPr>
        <w:pStyle w:val="ListParagraph"/>
        <w:numPr>
          <w:ilvl w:val="1"/>
          <w:numId w:val="15"/>
        </w:numPr>
      </w:pPr>
      <w:r>
        <w:t>New resources (dollars, ideas, diversifying our portfolio)</w:t>
      </w:r>
    </w:p>
    <w:p w:rsidR="00E37F64" w:rsidRDefault="00E37F64" w:rsidP="00E37F64">
      <w:pPr>
        <w:pStyle w:val="ListParagraph"/>
        <w:numPr>
          <w:ilvl w:val="1"/>
          <w:numId w:val="15"/>
        </w:numPr>
      </w:pPr>
      <w:r>
        <w:t>Engagement of our faculty/educators – e.g. in new relationships under 3. Above</w:t>
      </w:r>
    </w:p>
    <w:p w:rsidR="00E37F64" w:rsidRDefault="00E37F64" w:rsidP="00E37F64">
      <w:pPr>
        <w:pStyle w:val="ListParagraph"/>
        <w:numPr>
          <w:ilvl w:val="1"/>
          <w:numId w:val="15"/>
        </w:numPr>
      </w:pPr>
      <w:r>
        <w:t>Ultimately impact on acres, sustainability, dollars, quality of life/environment</w:t>
      </w:r>
    </w:p>
    <w:p w:rsidR="00E37F64" w:rsidRDefault="00E37F64" w:rsidP="00E37F64">
      <w:r>
        <w:t>FCS – Paula Peters</w:t>
      </w:r>
    </w:p>
    <w:p w:rsidR="00E37F64" w:rsidRDefault="00E37F64" w:rsidP="00E37F64">
      <w:pPr>
        <w:pStyle w:val="ListParagraph"/>
        <w:numPr>
          <w:ilvl w:val="0"/>
          <w:numId w:val="16"/>
        </w:numPr>
      </w:pPr>
      <w:r>
        <w:t>SNAP-Ed – issues revolving around funding and potential defunding; how are different states handling the unknown around SNAP-Ed funding – some with action plans in place; resulting in reduced positions in SNAP-Ed</w:t>
      </w:r>
    </w:p>
    <w:p w:rsidR="00E37F64" w:rsidRDefault="00E37F64" w:rsidP="00E37F64">
      <w:pPr>
        <w:pStyle w:val="ListParagraph"/>
        <w:numPr>
          <w:ilvl w:val="1"/>
          <w:numId w:val="16"/>
        </w:numPr>
      </w:pPr>
      <w:r>
        <w:t>Still one of the largest sources of funding for Extension across the nation</w:t>
      </w:r>
    </w:p>
    <w:p w:rsidR="00E37F64" w:rsidRDefault="00E37F64" w:rsidP="00E37F64">
      <w:pPr>
        <w:pStyle w:val="ListParagraph"/>
        <w:numPr>
          <w:ilvl w:val="1"/>
          <w:numId w:val="16"/>
        </w:numPr>
      </w:pPr>
      <w:r>
        <w:t>Estimate 1,100 employees in NCR related to SNAP-Ed</w:t>
      </w:r>
    </w:p>
    <w:p w:rsidR="00E37F64" w:rsidRDefault="00E37F64" w:rsidP="00E37F64">
      <w:pPr>
        <w:pStyle w:val="ListParagraph"/>
        <w:numPr>
          <w:ilvl w:val="1"/>
          <w:numId w:val="16"/>
        </w:numPr>
      </w:pPr>
      <w:r>
        <w:t>As a result of recent publicity, are becoming more known by residents</w:t>
      </w:r>
    </w:p>
    <w:p w:rsidR="00E37F64" w:rsidRDefault="00E37F64" w:rsidP="00E37F64">
      <w:pPr>
        <w:pStyle w:val="ListParagraph"/>
        <w:numPr>
          <w:ilvl w:val="1"/>
          <w:numId w:val="16"/>
        </w:numPr>
      </w:pPr>
      <w:r>
        <w:t>Need to share success stories and impact reports; need to put into a database and have training on writing impact stories</w:t>
      </w:r>
    </w:p>
    <w:p w:rsidR="00E37F64" w:rsidRDefault="00E37F64" w:rsidP="00E37F64">
      <w:pPr>
        <w:pStyle w:val="ListParagraph"/>
        <w:numPr>
          <w:ilvl w:val="0"/>
          <w:numId w:val="16"/>
        </w:numPr>
      </w:pPr>
      <w:r>
        <w:t xml:space="preserve">Health task force – Karen </w:t>
      </w:r>
      <w:proofErr w:type="spellStart"/>
      <w:r>
        <w:t>Bruns</w:t>
      </w:r>
      <w:proofErr w:type="spellEnd"/>
      <w:r>
        <w:t xml:space="preserve">, Linda </w:t>
      </w:r>
      <w:proofErr w:type="spellStart"/>
      <w:r>
        <w:t>Cronk</w:t>
      </w:r>
      <w:proofErr w:type="spellEnd"/>
    </w:p>
    <w:p w:rsidR="00E37F64" w:rsidRDefault="00E37F64" w:rsidP="00E37F64">
      <w:pPr>
        <w:pStyle w:val="ListParagraph"/>
        <w:numPr>
          <w:ilvl w:val="1"/>
          <w:numId w:val="16"/>
        </w:numPr>
      </w:pPr>
      <w:r>
        <w:t>Health promotion strategy</w:t>
      </w:r>
    </w:p>
    <w:p w:rsidR="00E37F64" w:rsidRDefault="00E37F64" w:rsidP="00E37F64">
      <w:pPr>
        <w:pStyle w:val="ListParagraph"/>
        <w:numPr>
          <w:ilvl w:val="0"/>
          <w:numId w:val="16"/>
        </w:numPr>
      </w:pPr>
      <w:r>
        <w:lastRenderedPageBreak/>
        <w:t>A new Battelle study on human sciences</w:t>
      </w:r>
    </w:p>
    <w:p w:rsidR="00E37F64" w:rsidRDefault="00E37F64" w:rsidP="00E37F64">
      <w:pPr>
        <w:pStyle w:val="ListParagraph"/>
        <w:numPr>
          <w:ilvl w:val="1"/>
          <w:numId w:val="16"/>
        </w:numPr>
      </w:pPr>
      <w:r>
        <w:t>Use the information to seek expanded funding of Extension work in this area</w:t>
      </w:r>
    </w:p>
    <w:p w:rsidR="00E37F64" w:rsidRDefault="00E37F64" w:rsidP="00E37F64">
      <w:r>
        <w:t>CRED – Greg Davis</w:t>
      </w:r>
    </w:p>
    <w:p w:rsidR="00E37F64" w:rsidRDefault="00E37F64" w:rsidP="00E37F64">
      <w:pPr>
        <w:pStyle w:val="ListParagraph"/>
        <w:numPr>
          <w:ilvl w:val="0"/>
          <w:numId w:val="17"/>
        </w:numPr>
      </w:pPr>
      <w:r>
        <w:t>21</w:t>
      </w:r>
      <w:r w:rsidRPr="00E37F64">
        <w:rPr>
          <w:vertAlign w:val="superscript"/>
        </w:rPr>
        <w:t>st</w:t>
      </w:r>
      <w:r>
        <w:t xml:space="preserve"> Century professional discussion – h</w:t>
      </w:r>
      <w:r w:rsidR="00CA7B52">
        <w:t>ow to work together as a team to build</w:t>
      </w:r>
      <w:bookmarkStart w:id="0" w:name="_GoBack"/>
      <w:bookmarkEnd w:id="0"/>
      <w:r>
        <w:t xml:space="preserve"> collaborative professional development across state lines</w:t>
      </w:r>
    </w:p>
    <w:p w:rsidR="00AD2B21" w:rsidRDefault="00AD2B21" w:rsidP="00AD2B21">
      <w:pPr>
        <w:pStyle w:val="ListParagraph"/>
        <w:numPr>
          <w:ilvl w:val="0"/>
          <w:numId w:val="17"/>
        </w:numPr>
      </w:pPr>
      <w:r>
        <w:t>Multi-state programming – working on revenue generation models – to foster working regionally; sharing programming resources, sharing staffing</w:t>
      </w:r>
    </w:p>
    <w:p w:rsidR="00AD2B21" w:rsidRDefault="00AD2B21" w:rsidP="00AD2B21">
      <w:pPr>
        <w:pStyle w:val="ListParagraph"/>
        <w:numPr>
          <w:ilvl w:val="0"/>
          <w:numId w:val="17"/>
        </w:numPr>
      </w:pPr>
      <w:r>
        <w:t xml:space="preserve">Brent Elrod – new </w:t>
      </w:r>
      <w:proofErr w:type="spellStart"/>
      <w:r>
        <w:t>NPL</w:t>
      </w:r>
      <w:proofErr w:type="spellEnd"/>
      <w:r>
        <w:t xml:space="preserve"> for community &amp; rural development</w:t>
      </w:r>
    </w:p>
    <w:p w:rsidR="00180DFA" w:rsidRDefault="00180DFA" w:rsidP="00180DFA">
      <w:proofErr w:type="spellStart"/>
      <w:r>
        <w:t>HR</w:t>
      </w:r>
      <w:proofErr w:type="spellEnd"/>
      <w:r>
        <w:t xml:space="preserve"> – Stacy Warner, </w:t>
      </w:r>
      <w:proofErr w:type="spellStart"/>
      <w:r>
        <w:t>KSU</w:t>
      </w:r>
      <w:proofErr w:type="spellEnd"/>
    </w:p>
    <w:p w:rsidR="00180DFA" w:rsidRDefault="00180DFA" w:rsidP="00180DFA">
      <w:pPr>
        <w:pStyle w:val="ListParagraph"/>
        <w:numPr>
          <w:ilvl w:val="0"/>
          <w:numId w:val="18"/>
        </w:numPr>
      </w:pPr>
      <w:r>
        <w:t xml:space="preserve">Relationship to campus </w:t>
      </w:r>
      <w:proofErr w:type="spellStart"/>
      <w:r>
        <w:t>HR</w:t>
      </w:r>
      <w:proofErr w:type="spellEnd"/>
      <w:r>
        <w:t xml:space="preserve"> offices – vary by state</w:t>
      </w:r>
      <w:r w:rsidR="0081119A">
        <w:t>, learned from those differences</w:t>
      </w:r>
    </w:p>
    <w:p w:rsidR="0081119A" w:rsidRDefault="00206635" w:rsidP="00180DFA">
      <w:pPr>
        <w:pStyle w:val="ListParagraph"/>
        <w:numPr>
          <w:ilvl w:val="0"/>
          <w:numId w:val="18"/>
        </w:numPr>
      </w:pPr>
      <w:r>
        <w:t>Sarah Conley joined the group and contributed</w:t>
      </w:r>
    </w:p>
    <w:p w:rsidR="00206635" w:rsidRDefault="00206635" w:rsidP="00180DFA">
      <w:pPr>
        <w:pStyle w:val="ListParagraph"/>
        <w:numPr>
          <w:ilvl w:val="0"/>
          <w:numId w:val="18"/>
        </w:numPr>
      </w:pPr>
      <w:r>
        <w:t>Action plan – nothing created yet; but will be following up with each other on sharing resources, learning from each other</w:t>
      </w:r>
    </w:p>
    <w:p w:rsidR="00206635" w:rsidRDefault="006B6F3D" w:rsidP="006B6F3D">
      <w:r>
        <w:t xml:space="preserve">Business managers – Jeff </w:t>
      </w:r>
      <w:proofErr w:type="spellStart"/>
      <w:r>
        <w:t>Bassford</w:t>
      </w:r>
      <w:proofErr w:type="spellEnd"/>
      <w:r>
        <w:t>, Nebraska</w:t>
      </w:r>
    </w:p>
    <w:p w:rsidR="006B6F3D" w:rsidRDefault="006B6F3D" w:rsidP="006B6F3D">
      <w:pPr>
        <w:pStyle w:val="ListParagraph"/>
        <w:numPr>
          <w:ilvl w:val="0"/>
          <w:numId w:val="19"/>
        </w:numPr>
      </w:pPr>
      <w:r>
        <w:t>Discussed current budget situations in each state, salary increase plans, etc.</w:t>
      </w:r>
    </w:p>
    <w:p w:rsidR="006B6F3D" w:rsidRDefault="006B6F3D" w:rsidP="006B6F3D">
      <w:pPr>
        <w:pStyle w:val="ListParagraph"/>
        <w:numPr>
          <w:ilvl w:val="1"/>
          <w:numId w:val="19"/>
        </w:numPr>
      </w:pPr>
      <w:r>
        <w:t>Carry forward balances an issue this year – WI had a particular challenge this year</w:t>
      </w:r>
    </w:p>
    <w:p w:rsidR="006B6F3D" w:rsidRDefault="006B6F3D" w:rsidP="006B6F3D">
      <w:pPr>
        <w:pStyle w:val="ListParagraph"/>
        <w:numPr>
          <w:ilvl w:val="0"/>
          <w:numId w:val="19"/>
        </w:numPr>
      </w:pPr>
      <w:r>
        <w:t>Conference call with federal contacts</w:t>
      </w:r>
    </w:p>
    <w:p w:rsidR="006B6F3D" w:rsidRDefault="006B6F3D" w:rsidP="006B6F3D">
      <w:pPr>
        <w:pStyle w:val="ListParagraph"/>
        <w:numPr>
          <w:ilvl w:val="1"/>
          <w:numId w:val="19"/>
        </w:numPr>
      </w:pPr>
      <w:proofErr w:type="spellStart"/>
      <w:r>
        <w:t>REEPort</w:t>
      </w:r>
      <w:proofErr w:type="spellEnd"/>
      <w:r>
        <w:t xml:space="preserve"> issues – how to manage &amp; utilize – shared challenges with federal partners – few answers available to date</w:t>
      </w:r>
    </w:p>
    <w:p w:rsidR="006B6F3D" w:rsidRDefault="006B6F3D" w:rsidP="006B6F3D">
      <w:pPr>
        <w:pStyle w:val="ListParagraph"/>
        <w:numPr>
          <w:ilvl w:val="1"/>
          <w:numId w:val="19"/>
        </w:numPr>
      </w:pPr>
      <w:r>
        <w:t>Perspective on farm bill, appropriation, sequestration – don’t know much, but reinforced need to remain connected and share information – have a list-serve for that purpose</w:t>
      </w:r>
    </w:p>
    <w:p w:rsidR="006B6F3D" w:rsidRDefault="006B6F3D" w:rsidP="006B6F3D">
      <w:pPr>
        <w:pStyle w:val="ListParagraph"/>
        <w:numPr>
          <w:ilvl w:val="0"/>
          <w:numId w:val="19"/>
        </w:numPr>
      </w:pPr>
      <w:r>
        <w:t>Discussion questions about 21</w:t>
      </w:r>
      <w:r w:rsidRPr="006B6F3D">
        <w:rPr>
          <w:vertAlign w:val="superscript"/>
        </w:rPr>
        <w:t>st</w:t>
      </w:r>
      <w:r>
        <w:t xml:space="preserve"> Century Extension professional – Dan </w:t>
      </w:r>
      <w:proofErr w:type="spellStart"/>
      <w:r>
        <w:t>Malacara</w:t>
      </w:r>
      <w:proofErr w:type="spellEnd"/>
      <w:r>
        <w:t xml:space="preserve"> reported earlier; noted that being competitive in salary is important, but don’t need to exceed competitors – environment can make a difference at that point.</w:t>
      </w:r>
    </w:p>
    <w:p w:rsidR="006B6F3D" w:rsidRDefault="006B6F3D" w:rsidP="006B6F3D">
      <w:pPr>
        <w:pStyle w:val="ListParagraph"/>
        <w:numPr>
          <w:ilvl w:val="0"/>
          <w:numId w:val="19"/>
        </w:numPr>
      </w:pPr>
      <w:r>
        <w:t>Meeting next year planning.</w:t>
      </w:r>
    </w:p>
    <w:p w:rsidR="006B6F3D" w:rsidRDefault="006B6F3D" w:rsidP="006B6F3D">
      <w:pPr>
        <w:pStyle w:val="ListParagraph"/>
        <w:numPr>
          <w:ilvl w:val="0"/>
          <w:numId w:val="19"/>
        </w:numPr>
      </w:pPr>
      <w:r>
        <w:t>Need to find ways to help support programming and not make financial pro</w:t>
      </w:r>
      <w:r w:rsidR="00505693">
        <w:t>cesses an impediment to mission – growth opportunities</w:t>
      </w:r>
    </w:p>
    <w:p w:rsidR="006B6F3D" w:rsidRDefault="006B6F3D" w:rsidP="006B6F3D">
      <w:r>
        <w:t>Associate Directors</w:t>
      </w:r>
      <w:r w:rsidR="00505693">
        <w:t xml:space="preserve"> – no report</w:t>
      </w:r>
    </w:p>
    <w:sectPr w:rsidR="006B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749"/>
    <w:multiLevelType w:val="hybridMultilevel"/>
    <w:tmpl w:val="F2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603"/>
    <w:multiLevelType w:val="hybridMultilevel"/>
    <w:tmpl w:val="2E6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1A9"/>
    <w:multiLevelType w:val="hybridMultilevel"/>
    <w:tmpl w:val="4B8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04E"/>
    <w:multiLevelType w:val="hybridMultilevel"/>
    <w:tmpl w:val="DE8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44C7"/>
    <w:multiLevelType w:val="hybridMultilevel"/>
    <w:tmpl w:val="332E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069C"/>
    <w:multiLevelType w:val="hybridMultilevel"/>
    <w:tmpl w:val="0E1E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5AE3"/>
    <w:multiLevelType w:val="hybridMultilevel"/>
    <w:tmpl w:val="D280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6ACF"/>
    <w:multiLevelType w:val="hybridMultilevel"/>
    <w:tmpl w:val="31A0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FDD"/>
    <w:multiLevelType w:val="hybridMultilevel"/>
    <w:tmpl w:val="94866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10A02"/>
    <w:multiLevelType w:val="hybridMultilevel"/>
    <w:tmpl w:val="219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2469D"/>
    <w:multiLevelType w:val="hybridMultilevel"/>
    <w:tmpl w:val="60E25194"/>
    <w:lvl w:ilvl="0" w:tplc="D6B0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31B62"/>
    <w:multiLevelType w:val="hybridMultilevel"/>
    <w:tmpl w:val="763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174E9"/>
    <w:multiLevelType w:val="hybridMultilevel"/>
    <w:tmpl w:val="4604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63C"/>
    <w:multiLevelType w:val="hybridMultilevel"/>
    <w:tmpl w:val="BFF6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D02AB"/>
    <w:multiLevelType w:val="hybridMultilevel"/>
    <w:tmpl w:val="DB4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225"/>
    <w:multiLevelType w:val="hybridMultilevel"/>
    <w:tmpl w:val="E3A4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7D6C"/>
    <w:multiLevelType w:val="hybridMultilevel"/>
    <w:tmpl w:val="D59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85328"/>
    <w:multiLevelType w:val="hybridMultilevel"/>
    <w:tmpl w:val="0F3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0810"/>
    <w:multiLevelType w:val="hybridMultilevel"/>
    <w:tmpl w:val="4FC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B0"/>
    <w:rsid w:val="00080E9A"/>
    <w:rsid w:val="00180DFA"/>
    <w:rsid w:val="00206635"/>
    <w:rsid w:val="002358E1"/>
    <w:rsid w:val="00375DD8"/>
    <w:rsid w:val="003E1D8B"/>
    <w:rsid w:val="0047200C"/>
    <w:rsid w:val="004F7489"/>
    <w:rsid w:val="00505693"/>
    <w:rsid w:val="005D3482"/>
    <w:rsid w:val="005E2723"/>
    <w:rsid w:val="0067288B"/>
    <w:rsid w:val="006B6F3D"/>
    <w:rsid w:val="006C3AE6"/>
    <w:rsid w:val="0081119A"/>
    <w:rsid w:val="00880E11"/>
    <w:rsid w:val="00964FA9"/>
    <w:rsid w:val="009C20B0"/>
    <w:rsid w:val="009C4075"/>
    <w:rsid w:val="00A8453E"/>
    <w:rsid w:val="00AB3B28"/>
    <w:rsid w:val="00AD2B21"/>
    <w:rsid w:val="00B917FE"/>
    <w:rsid w:val="00BB3845"/>
    <w:rsid w:val="00C42E25"/>
    <w:rsid w:val="00CA7B52"/>
    <w:rsid w:val="00CE6776"/>
    <w:rsid w:val="00D65AE2"/>
    <w:rsid w:val="00D809C4"/>
    <w:rsid w:val="00D80B8C"/>
    <w:rsid w:val="00E041E7"/>
    <w:rsid w:val="00E37F64"/>
    <w:rsid w:val="00F0350B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Coon, Thomas</dc:creator>
  <cp:lastModifiedBy>Rodriguez, Mary Ellen</cp:lastModifiedBy>
  <cp:revision>3</cp:revision>
  <dcterms:created xsi:type="dcterms:W3CDTF">2013-09-23T22:36:00Z</dcterms:created>
  <dcterms:modified xsi:type="dcterms:W3CDTF">2013-09-24T19:20:00Z</dcterms:modified>
</cp:coreProperties>
</file>